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C7" w:rsidRPr="00E253C7" w:rsidRDefault="00E253C7" w:rsidP="00E253C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253C7">
        <w:rPr>
          <w:rFonts w:eastAsia="Times New Roman" w:cstheme="minorHAnsi"/>
          <w:b/>
          <w:bCs/>
          <w:kern w:val="36"/>
          <w:sz w:val="36"/>
          <w:szCs w:val="24"/>
        </w:rPr>
        <w:t>Marketing ROI Report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C090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253C7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090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253C7">
              <w:rPr>
                <w:rFonts w:asciiTheme="minorHAnsi" w:hAnsiTheme="minorHAnsi" w:cstheme="minorHAnsi"/>
                <w:b/>
                <w:bCs/>
              </w:rPr>
              <w:t>Campaign Name:</w:t>
            </w:r>
          </w:p>
        </w:tc>
        <w:tc>
          <w:tcPr>
            <w:tcW w:w="2543" w:type="dxa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C0900" w:rsidRPr="007A44EF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253C7">
              <w:rPr>
                <w:rFonts w:asciiTheme="minorHAnsi" w:hAnsiTheme="minorHAnsi" w:cstheme="minorHAnsi"/>
                <w:b/>
                <w:bCs/>
              </w:rPr>
              <w:t>Report Period:</w:t>
            </w:r>
          </w:p>
        </w:tc>
        <w:tc>
          <w:tcPr>
            <w:tcW w:w="2418" w:type="dxa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0900" w:rsidRPr="00C83AD2" w:rsidTr="007F09E1">
        <w:trPr>
          <w:trHeight w:val="536"/>
        </w:trPr>
        <w:tc>
          <w:tcPr>
            <w:tcW w:w="2468" w:type="dxa"/>
            <w:vAlign w:val="center"/>
          </w:tcPr>
          <w:p w:rsidR="005C0900" w:rsidRPr="00E253C7" w:rsidRDefault="005C0900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E253C7">
              <w:rPr>
                <w:rFonts w:asciiTheme="minorHAnsi" w:hAnsiTheme="minorHAnsi" w:cstheme="minorHAnsi"/>
                <w:b/>
                <w:bCs/>
              </w:rPr>
              <w:t>Prepared By:</w:t>
            </w:r>
          </w:p>
        </w:tc>
        <w:tc>
          <w:tcPr>
            <w:tcW w:w="7508" w:type="dxa"/>
            <w:gridSpan w:val="3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253C7" w:rsidRPr="00E253C7" w:rsidRDefault="00E253C7" w:rsidP="00E253C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53C7" w:rsidRPr="00E253C7" w:rsidRDefault="00E253C7" w:rsidP="00E253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3C7">
        <w:rPr>
          <w:rFonts w:eastAsia="Times New Roman" w:cstheme="minorHAnsi"/>
          <w:b/>
          <w:bCs/>
          <w:sz w:val="24"/>
          <w:szCs w:val="24"/>
        </w:rPr>
        <w:t>1. Campaign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3754"/>
        <w:gridCol w:w="3754"/>
      </w:tblGrid>
      <w:tr w:rsidR="005C0900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253C7">
              <w:rPr>
                <w:rFonts w:asciiTheme="minorHAnsi" w:hAnsiTheme="minorHAnsi" w:cstheme="minorHAnsi"/>
              </w:rPr>
              <w:t>Campaign Type:</w:t>
            </w:r>
          </w:p>
        </w:tc>
        <w:tc>
          <w:tcPr>
            <w:tcW w:w="7508" w:type="dxa"/>
            <w:gridSpan w:val="2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0900" w:rsidRPr="00C83AD2" w:rsidTr="002366AC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Start &amp; End Date:</w:t>
            </w:r>
          </w:p>
        </w:tc>
        <w:tc>
          <w:tcPr>
            <w:tcW w:w="3754" w:type="dxa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54" w:type="dxa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0900" w:rsidRPr="00C83AD2" w:rsidTr="00343E91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Objective:</w:t>
            </w:r>
          </w:p>
        </w:tc>
        <w:tc>
          <w:tcPr>
            <w:tcW w:w="7508" w:type="dxa"/>
            <w:gridSpan w:val="2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0900" w:rsidRPr="00C83AD2" w:rsidTr="00784C14">
        <w:trPr>
          <w:trHeight w:val="536"/>
        </w:trPr>
        <w:tc>
          <w:tcPr>
            <w:tcW w:w="2468" w:type="dxa"/>
            <w:vAlign w:val="center"/>
          </w:tcPr>
          <w:p w:rsidR="005C0900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Target Audience:</w:t>
            </w:r>
          </w:p>
        </w:tc>
        <w:tc>
          <w:tcPr>
            <w:tcW w:w="7508" w:type="dxa"/>
            <w:gridSpan w:val="2"/>
            <w:vAlign w:val="center"/>
          </w:tcPr>
          <w:p w:rsidR="005C0900" w:rsidRPr="00C83AD2" w:rsidRDefault="005C090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253C7" w:rsidRPr="00E253C7" w:rsidRDefault="00E253C7" w:rsidP="00E253C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253C7" w:rsidRPr="00E253C7" w:rsidRDefault="00E253C7" w:rsidP="00E253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3C7">
        <w:rPr>
          <w:rFonts w:eastAsia="Times New Roman" w:cstheme="minorHAnsi"/>
          <w:b/>
          <w:bCs/>
          <w:sz w:val="24"/>
          <w:szCs w:val="24"/>
        </w:rPr>
        <w:t>2. Campaign Costs</w:t>
      </w:r>
    </w:p>
    <w:tbl>
      <w:tblPr>
        <w:tblW w:w="999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5"/>
        <w:gridCol w:w="2368"/>
      </w:tblGrid>
      <w:tr w:rsidR="00E253C7" w:rsidRPr="00E253C7" w:rsidTr="005C0900">
        <w:trPr>
          <w:trHeight w:val="31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Expense Category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</w:tr>
      <w:tr w:rsidR="00E253C7" w:rsidRPr="00E253C7" w:rsidTr="005C0900">
        <w:trPr>
          <w:trHeight w:val="334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Advertising (Google Ads, Social Media)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</w:tr>
      <w:tr w:rsidR="00E253C7" w:rsidRPr="00E253C7" w:rsidTr="005C0900">
        <w:trPr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Content Creation (Design, Copywriting)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</w:tr>
      <w:tr w:rsidR="00E253C7" w:rsidRPr="00E253C7" w:rsidTr="005C0900">
        <w:trPr>
          <w:trHeight w:val="334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Email Marketing Tools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</w:tr>
      <w:tr w:rsidR="00E253C7" w:rsidRPr="00E253C7" w:rsidTr="005C0900">
        <w:trPr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Events / Sponsorships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1,000</w:t>
            </w:r>
          </w:p>
        </w:tc>
      </w:tr>
      <w:tr w:rsidR="00E253C7" w:rsidRPr="00E253C7" w:rsidTr="005C0900">
        <w:trPr>
          <w:trHeight w:val="334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Miscellaneous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</w:tr>
      <w:tr w:rsidR="00E253C7" w:rsidRPr="00E253C7" w:rsidTr="005C0900">
        <w:trPr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Total Marketing Costs</w:t>
            </w:r>
          </w:p>
        </w:tc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53C7" w:rsidRPr="00E253C7" w:rsidRDefault="00E253C7" w:rsidP="00E253C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253C7" w:rsidRPr="00E253C7" w:rsidRDefault="00E253C7" w:rsidP="00E253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3C7">
        <w:rPr>
          <w:rFonts w:eastAsia="Times New Roman" w:cstheme="minorHAnsi"/>
          <w:b/>
          <w:bCs/>
          <w:sz w:val="24"/>
          <w:szCs w:val="24"/>
        </w:rPr>
        <w:t>3. Campaign Revenue / Returns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4"/>
        <w:gridCol w:w="3306"/>
      </w:tblGrid>
      <w:tr w:rsidR="00E253C7" w:rsidRPr="00E253C7" w:rsidTr="005C0900">
        <w:trPr>
          <w:trHeight w:val="34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Revenue Source</w:t>
            </w:r>
          </w:p>
        </w:tc>
        <w:tc>
          <w:tcPr>
            <w:tcW w:w="3261" w:type="dxa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</w:tr>
      <w:tr w:rsidR="00E253C7" w:rsidRPr="00E253C7" w:rsidTr="005C0900">
        <w:trPr>
          <w:trHeight w:val="363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Direct Sales Generated</w:t>
            </w:r>
          </w:p>
        </w:tc>
        <w:tc>
          <w:tcPr>
            <w:tcW w:w="3261" w:type="dxa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</w:tr>
      <w:tr w:rsidR="00E253C7" w:rsidRPr="00E253C7" w:rsidTr="005C0900">
        <w:trPr>
          <w:trHeight w:val="346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New Subscriptions / Leads (Monetized)</w:t>
            </w:r>
          </w:p>
        </w:tc>
        <w:tc>
          <w:tcPr>
            <w:tcW w:w="3261" w:type="dxa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</w:tr>
      <w:tr w:rsidR="00E253C7" w:rsidRPr="00E253C7" w:rsidTr="005C0900">
        <w:trPr>
          <w:trHeight w:val="363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Upsell / Repeat Purchases</w:t>
            </w:r>
          </w:p>
        </w:tc>
        <w:tc>
          <w:tcPr>
            <w:tcW w:w="3261" w:type="dxa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</w:tr>
      <w:tr w:rsidR="00E253C7" w:rsidRPr="00E253C7" w:rsidTr="005C0900">
        <w:trPr>
          <w:trHeight w:val="346"/>
          <w:tblCellSpacing w:w="15" w:type="dxa"/>
        </w:trPr>
        <w:tc>
          <w:tcPr>
            <w:tcW w:w="0" w:type="auto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253C7">
              <w:rPr>
                <w:rFonts w:eastAsia="Times New Roman" w:cstheme="minorHAnsi"/>
                <w:b/>
                <w:bCs/>
                <w:sz w:val="24"/>
                <w:szCs w:val="24"/>
              </w:rPr>
              <w:t>Total Revenue</w:t>
            </w:r>
          </w:p>
        </w:tc>
        <w:tc>
          <w:tcPr>
            <w:tcW w:w="3261" w:type="dxa"/>
            <w:vAlign w:val="center"/>
            <w:hideMark/>
          </w:tcPr>
          <w:p w:rsidR="00E253C7" w:rsidRPr="00E253C7" w:rsidRDefault="00E253C7" w:rsidP="00E253C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53C7" w:rsidRPr="00E253C7" w:rsidRDefault="00E253C7" w:rsidP="00E253C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E253C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  <w:bookmarkEnd w:id="0"/>
    </w:p>
    <w:p w:rsidR="00E253C7" w:rsidRPr="00E253C7" w:rsidRDefault="00E253C7" w:rsidP="00E253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3C7">
        <w:rPr>
          <w:rFonts w:eastAsia="Times New Roman" w:cstheme="minorHAnsi"/>
          <w:b/>
          <w:bCs/>
          <w:sz w:val="24"/>
          <w:szCs w:val="24"/>
        </w:rPr>
        <w:t>4. ROI Calculation</w:t>
      </w:r>
    </w:p>
    <w:p w:rsidR="00E253C7" w:rsidRPr="00E253C7" w:rsidRDefault="00E253C7" w:rsidP="00E253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Total Costs = $5,200</w:t>
      </w:r>
    </w:p>
    <w:p w:rsidR="00E253C7" w:rsidRPr="00E253C7" w:rsidRDefault="00E253C7" w:rsidP="00E253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Total Revenue = $14,000</w:t>
      </w:r>
    </w:p>
    <w:p w:rsidR="00E253C7" w:rsidRPr="00E253C7" w:rsidRDefault="00E253C7" w:rsidP="00E253C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ROI = ((14000 - 5200)/5200)*100 = 169%</w:t>
      </w:r>
    </w:p>
    <w:p w:rsidR="00E253C7" w:rsidRPr="00E253C7" w:rsidRDefault="00E253C7" w:rsidP="00E253C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253C7" w:rsidRPr="00E253C7" w:rsidRDefault="00E253C7" w:rsidP="00E253C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53C7">
        <w:rPr>
          <w:rFonts w:eastAsia="Times New Roman" w:cstheme="minorHAnsi"/>
          <w:b/>
          <w:bCs/>
          <w:sz w:val="24"/>
          <w:szCs w:val="24"/>
        </w:rPr>
        <w:t>5. Key Insights &amp; Recommendations</w:t>
      </w:r>
    </w:p>
    <w:p w:rsidR="00E253C7" w:rsidRPr="00E253C7" w:rsidRDefault="00E253C7" w:rsidP="00E253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Highest ROI channel: _____________________</w:t>
      </w:r>
    </w:p>
    <w:p w:rsidR="00E253C7" w:rsidRPr="00E253C7" w:rsidRDefault="00E253C7" w:rsidP="00E253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Areas to reduce cost: _____________________</w:t>
      </w:r>
    </w:p>
    <w:p w:rsidR="00E253C7" w:rsidRPr="00E253C7" w:rsidRDefault="00E253C7" w:rsidP="00E253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53C7">
        <w:rPr>
          <w:rFonts w:eastAsia="Times New Roman" w:cstheme="minorHAnsi"/>
          <w:sz w:val="24"/>
          <w:szCs w:val="24"/>
        </w:rPr>
        <w:t>Suggested improvements for next campaign: _____________________</w:t>
      </w:r>
    </w:p>
    <w:p w:rsidR="00BE16CD" w:rsidRPr="00E253C7" w:rsidRDefault="00BE16CD">
      <w:pPr>
        <w:rPr>
          <w:rFonts w:cstheme="minorHAnsi"/>
          <w:sz w:val="24"/>
          <w:szCs w:val="24"/>
        </w:rPr>
      </w:pPr>
    </w:p>
    <w:sectPr w:rsidR="00BE16CD" w:rsidRPr="00E253C7" w:rsidSect="005C0900">
      <w:footerReference w:type="default" r:id="rId7"/>
      <w:pgSz w:w="12240" w:h="15840"/>
      <w:pgMar w:top="1080" w:right="1440" w:bottom="900" w:left="144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8F" w:rsidRDefault="008F0F8F" w:rsidP="005C0900">
      <w:pPr>
        <w:spacing w:after="0" w:line="240" w:lineRule="auto"/>
      </w:pPr>
      <w:r>
        <w:separator/>
      </w:r>
    </w:p>
  </w:endnote>
  <w:endnote w:type="continuationSeparator" w:id="0">
    <w:p w:rsidR="008F0F8F" w:rsidRDefault="008F0F8F" w:rsidP="005C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00" w:rsidRPr="005C0900" w:rsidRDefault="005C0900">
    <w:pPr>
      <w:pStyle w:val="Footer"/>
      <w:rPr>
        <w:i/>
      </w:rPr>
    </w:pPr>
    <w:r w:rsidRPr="005C0900">
      <w:rPr>
        <w:i/>
      </w:rPr>
      <w:t>By: wordexceltemplates.com</w:t>
    </w:r>
  </w:p>
  <w:p w:rsidR="005C0900" w:rsidRDefault="005C0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8F" w:rsidRDefault="008F0F8F" w:rsidP="005C0900">
      <w:pPr>
        <w:spacing w:after="0" w:line="240" w:lineRule="auto"/>
      </w:pPr>
      <w:r>
        <w:separator/>
      </w:r>
    </w:p>
  </w:footnote>
  <w:footnote w:type="continuationSeparator" w:id="0">
    <w:p w:rsidR="008F0F8F" w:rsidRDefault="008F0F8F" w:rsidP="005C0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4D0A"/>
    <w:multiLevelType w:val="multilevel"/>
    <w:tmpl w:val="9A48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C95C88"/>
    <w:multiLevelType w:val="multilevel"/>
    <w:tmpl w:val="46CC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345B01"/>
    <w:multiLevelType w:val="multilevel"/>
    <w:tmpl w:val="177A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C7"/>
    <w:rsid w:val="00413A57"/>
    <w:rsid w:val="005C0900"/>
    <w:rsid w:val="008F0F8F"/>
    <w:rsid w:val="00BE16CD"/>
    <w:rsid w:val="00E2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5698A"/>
  <w15:chartTrackingRefBased/>
  <w15:docId w15:val="{A4EBF995-87B5-4C57-963F-2AF74749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5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2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3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253C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E2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53C7"/>
    <w:rPr>
      <w:b/>
      <w:bCs/>
    </w:rPr>
  </w:style>
  <w:style w:type="character" w:customStyle="1" w:styleId="katex-mathml">
    <w:name w:val="katex-mathml"/>
    <w:basedOn w:val="DefaultParagraphFont"/>
    <w:rsid w:val="00E253C7"/>
  </w:style>
  <w:style w:type="character" w:customStyle="1" w:styleId="mord">
    <w:name w:val="mord"/>
    <w:basedOn w:val="DefaultParagraphFont"/>
    <w:rsid w:val="00E253C7"/>
  </w:style>
  <w:style w:type="character" w:customStyle="1" w:styleId="vlist-s">
    <w:name w:val="vlist-s"/>
    <w:basedOn w:val="DefaultParagraphFont"/>
    <w:rsid w:val="00E253C7"/>
  </w:style>
  <w:style w:type="character" w:customStyle="1" w:styleId="mbin">
    <w:name w:val="mbin"/>
    <w:basedOn w:val="DefaultParagraphFont"/>
    <w:rsid w:val="00E253C7"/>
  </w:style>
  <w:style w:type="character" w:styleId="HTMLCode">
    <w:name w:val="HTML Code"/>
    <w:basedOn w:val="DefaultParagraphFont"/>
    <w:uiPriority w:val="99"/>
    <w:semiHidden/>
    <w:unhideWhenUsed/>
    <w:rsid w:val="00E253C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C0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900"/>
  </w:style>
  <w:style w:type="paragraph" w:styleId="Footer">
    <w:name w:val="footer"/>
    <w:basedOn w:val="Normal"/>
    <w:link w:val="FooterChar"/>
    <w:uiPriority w:val="99"/>
    <w:unhideWhenUsed/>
    <w:rsid w:val="005C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7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2025-10-02T11:23:00Z</dcterms:created>
  <dcterms:modified xsi:type="dcterms:W3CDTF">2025-10-02T11:29:00Z</dcterms:modified>
</cp:coreProperties>
</file>